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73" w:rsidRPr="00DA144E" w:rsidRDefault="00477C73" w:rsidP="00477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44E">
        <w:rPr>
          <w:rFonts w:ascii="Times New Roman" w:hAnsi="Times New Roman" w:cs="Times New Roman"/>
          <w:sz w:val="28"/>
          <w:szCs w:val="28"/>
        </w:rPr>
        <w:t>Урок 12. Прочитать, задание № 5, проанализировать ситуации, ответить на вопросы стр. 84.</w:t>
      </w:r>
    </w:p>
    <w:p w:rsidR="00852E2A" w:rsidRDefault="00852E2A"/>
    <w:sectPr w:rsidR="00852E2A" w:rsidSect="008A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C73"/>
    <w:rsid w:val="00477C73"/>
    <w:rsid w:val="0085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2012-02-01T20:46:00Z</dcterms:created>
  <dcterms:modified xsi:type="dcterms:W3CDTF">2012-02-01T20:46:00Z</dcterms:modified>
</cp:coreProperties>
</file>